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0"/>
          <w:sz w:val="44"/>
          <w:szCs w:val="44"/>
          <w:lang w:val="en-US" w:eastAsia="zh-CN"/>
        </w:rPr>
        <w:t>优秀农民工“求学圆梦行动”资金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0"/>
          <w:sz w:val="44"/>
          <w:szCs w:val="44"/>
          <w:lang w:val="en-US" w:eastAsia="zh-CN"/>
        </w:rPr>
        <w:t>补助名额分配表</w:t>
      </w:r>
    </w:p>
    <w:bookmarkEnd w:id="0"/>
    <w:tbl>
      <w:tblPr>
        <w:tblStyle w:val="4"/>
        <w:tblpPr w:leftFromText="180" w:rightFromText="180" w:vertAnchor="text" w:horzAnchor="page" w:tblpX="1844" w:tblpY="350"/>
        <w:tblOverlap w:val="never"/>
        <w:tblW w:w="8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5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地市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拟补助名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额（单位：人）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杭州市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宁波市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温州市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嘉兴市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湖州市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绍兴市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金华市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衢州市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舟山市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台州市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丽水市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省级产业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</w:tr>
    </w:tbl>
    <w:p>
      <w:pPr>
        <w:spacing w:line="560" w:lineRule="exact"/>
        <w:ind w:firstLine="630" w:firstLineChars="200"/>
        <w:rPr>
          <w:rFonts w:hint="eastAsia" w:ascii="Times New Roman" w:hAnsi="Times New Roman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154" w:right="1474" w:bottom="147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89" w:charSpace="1616"/>
        </w:sectPr>
      </w:pPr>
      <w:r>
        <w:rPr>
          <w:rFonts w:hint="eastAsia" w:ascii="Times New Roman" w:hAnsi="Times New Roman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注：最终</w:t>
      </w:r>
      <w:r>
        <w:rPr>
          <w:rFonts w:hint="eastAsia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补助人数</w:t>
      </w:r>
      <w:r>
        <w:rPr>
          <w:rFonts w:hint="eastAsia" w:ascii="Times New Roman" w:hAnsi="Times New Roman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按照各市总工会、省各产业（局）工会申报实际</w:t>
      </w:r>
      <w:r>
        <w:rPr>
          <w:rFonts w:hint="eastAsia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情况</w:t>
      </w:r>
      <w:r>
        <w:rPr>
          <w:rFonts w:hint="eastAsia" w:ascii="Times New Roman" w:hAnsi="Times New Roman" w:eastAsia="仿宋" w:cs="Times New Roman"/>
          <w:color w:val="000000"/>
          <w:spacing w:val="-6"/>
          <w:kern w:val="0"/>
          <w:sz w:val="32"/>
          <w:szCs w:val="32"/>
          <w:lang w:val="en-US" w:eastAsia="zh-CN" w:bidi="ar-SA"/>
        </w:rPr>
        <w:t>调整确定。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4E10"/>
    <w:rsid w:val="34E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2020-04-14T10:26:00Z</dcterms:created>
  <dc:creator>Administrator</dc:creator>
  <cp:lastModifiedBy>Administrator</cp:lastModifiedBy>
  <dcterms:modified xsi:type="dcterms:W3CDTF">2020-04-14T10:28:31Z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