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pacing w:val="0"/>
          <w:sz w:val="44"/>
          <w:szCs w:val="44"/>
          <w:lang w:val="en-US" w:eastAsia="zh-CN"/>
        </w:rPr>
        <w:t>浙江省职工教育平台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pacing w:val="0"/>
          <w:sz w:val="44"/>
          <w:szCs w:val="44"/>
          <w:lang w:val="en-US" w:eastAsia="zh-CN"/>
        </w:rPr>
        <w:t>系统管理员信息申报回执</w:t>
      </w:r>
    </w:p>
    <w:bookmarkEnd w:id="0"/>
    <w:p>
      <w:pPr>
        <w:spacing w:line="0" w:lineRule="atLeast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市总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工会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盖章）</w:t>
      </w:r>
    </w:p>
    <w:tbl>
      <w:tblPr>
        <w:tblStyle w:val="2"/>
        <w:tblW w:w="8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246"/>
        <w:gridCol w:w="178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基层工会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管理员姓名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市总工会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各县（市、区）工会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各乡镇（街道）工会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方正小标宋简体" w:hAnsi="方正小标宋简体" w:eastAsia="宋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>请于2020年4月22日前，将回执发送省总工会宣教部胡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慧霞，电子邮箱：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instrText xml:space="preserve"> HYPERLINK "mailto:1206406987@qq.com；" </w:instrTex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1206406987@qq.com；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市总工会、各县（市、区）工会管理员加入“2020双提升行动”微信工作群。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0D08"/>
    <w:multiLevelType w:val="singleLevel"/>
    <w:tmpl w:val="6C1A0D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42A0C"/>
    <w:rsid w:val="4DB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2020-04-14T10:27:00Z</dcterms:created>
  <dc:creator>Administrator</dc:creator>
  <cp:lastModifiedBy>Administrator</cp:lastModifiedBy>
  <dcterms:modified xsi:type="dcterms:W3CDTF">2020-04-14T10:29:06Z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